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7CFB" w14:textId="55154668" w:rsidR="00E87575" w:rsidRDefault="00D47AF6" w:rsidP="00D47AF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A1FF314" wp14:editId="76BD2978">
            <wp:extent cx="2948940" cy="399248"/>
            <wp:effectExtent l="0" t="0" r="381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FFAB" w14:textId="49EB7D89" w:rsidR="00D30A5D" w:rsidRPr="001F5770" w:rsidRDefault="00582FA7" w:rsidP="00E875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5770">
        <w:rPr>
          <w:rFonts w:ascii="Arial" w:hAnsi="Arial" w:cs="Arial"/>
          <w:b/>
          <w:bCs/>
          <w:sz w:val="24"/>
          <w:szCs w:val="24"/>
        </w:rPr>
        <w:t>RUSSELL HOBBS’ BRAND NEW ATTENTIV KETTLE PUTS YOU IN CONTROL OF YOUR CUPPA</w:t>
      </w:r>
    </w:p>
    <w:p w14:paraId="0373B0B8" w14:textId="79F586FF" w:rsidR="00582FA7" w:rsidRDefault="00582FA7" w:rsidP="00E8757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brand-new Attentiv Kettle from Russell Hobbs </w:t>
      </w:r>
      <w:r w:rsidR="00E87575">
        <w:rPr>
          <w:rFonts w:ascii="Arial" w:hAnsi="Arial" w:cs="Arial"/>
          <w:i/>
          <w:iCs/>
        </w:rPr>
        <w:t xml:space="preserve">can take your hot drinks anywhere from 40°C to 100°C </w:t>
      </w:r>
      <w:r w:rsidR="00E87575" w:rsidRPr="007270E2">
        <w:rPr>
          <w:rFonts w:ascii="Arial" w:hAnsi="Arial" w:cs="Arial"/>
          <w:i/>
          <w:iCs/>
          <w:color w:val="000000" w:themeColor="text1"/>
        </w:rPr>
        <w:t>in under 46 seconds*</w:t>
      </w:r>
    </w:p>
    <w:p w14:paraId="7B3DCD02" w14:textId="77777777" w:rsidR="001F5770" w:rsidRDefault="001F5770" w:rsidP="00E87575">
      <w:pPr>
        <w:jc w:val="center"/>
        <w:rPr>
          <w:rFonts w:ascii="Arial" w:hAnsi="Arial" w:cs="Arial"/>
          <w:i/>
          <w:iCs/>
        </w:rPr>
      </w:pPr>
    </w:p>
    <w:p w14:paraId="12E4FBD4" w14:textId="5ED91C9B" w:rsidR="00B40C23" w:rsidRPr="00582FA7" w:rsidRDefault="00B40C23" w:rsidP="00E87575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inline distT="0" distB="0" distL="0" distR="0" wp14:anchorId="1F50E770" wp14:editId="7B2BA438">
            <wp:extent cx="1829654" cy="2476500"/>
            <wp:effectExtent l="0" t="0" r="0" b="0"/>
            <wp:docPr id="2" name="Picture 2" descr="A close-up of a coffee mak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ffee mak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26" cy="25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2274" w14:textId="77777777" w:rsidR="001F5770" w:rsidRDefault="001F5770" w:rsidP="007270E2">
      <w:pPr>
        <w:jc w:val="both"/>
        <w:rPr>
          <w:rFonts w:ascii="Arial" w:hAnsi="Arial" w:cs="Arial"/>
        </w:rPr>
      </w:pPr>
    </w:p>
    <w:p w14:paraId="369D91D0" w14:textId="1AD6226C" w:rsidR="00B26FB9" w:rsidRPr="00211935" w:rsidRDefault="00B26FB9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Russell Hobbs, one of the UK’s leading and most loved household brands, has announced the release of its brand new Attentiv Kettle. Available in major retailers across the </w:t>
      </w:r>
      <w:r w:rsidR="00054E98" w:rsidRPr="00211935">
        <w:rPr>
          <w:rFonts w:ascii="Arial" w:hAnsi="Arial" w:cs="Arial"/>
          <w:sz w:val="20"/>
          <w:szCs w:val="20"/>
        </w:rPr>
        <w:t>UK,</w:t>
      </w:r>
      <w:r w:rsidRPr="00211935">
        <w:rPr>
          <w:rFonts w:ascii="Arial" w:hAnsi="Arial" w:cs="Arial"/>
          <w:sz w:val="20"/>
          <w:szCs w:val="20"/>
        </w:rPr>
        <w:t xml:space="preserve"> the Attentiv Kettle boasts an </w:t>
      </w:r>
      <w:r w:rsidR="00A843CA" w:rsidRPr="00211935">
        <w:rPr>
          <w:rFonts w:ascii="Arial" w:hAnsi="Arial" w:cs="Arial"/>
          <w:sz w:val="20"/>
          <w:szCs w:val="20"/>
        </w:rPr>
        <w:t xml:space="preserve">array of features </w:t>
      </w:r>
      <w:r w:rsidR="00233D30" w:rsidRPr="00211935">
        <w:rPr>
          <w:rFonts w:ascii="Arial" w:hAnsi="Arial" w:cs="Arial"/>
          <w:sz w:val="20"/>
          <w:szCs w:val="20"/>
        </w:rPr>
        <w:t>to guarantee</w:t>
      </w:r>
      <w:r w:rsidR="00A843CA" w:rsidRPr="00211935">
        <w:rPr>
          <w:rFonts w:ascii="Arial" w:hAnsi="Arial" w:cs="Arial"/>
          <w:sz w:val="20"/>
          <w:szCs w:val="20"/>
        </w:rPr>
        <w:t xml:space="preserve"> your perfect brew. </w:t>
      </w:r>
    </w:p>
    <w:p w14:paraId="2DD0E48C" w14:textId="13D36E90" w:rsidR="007540A5" w:rsidRPr="00211935" w:rsidRDefault="007540A5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>The Attentiv Kettle</w:t>
      </w:r>
      <w:r w:rsidR="00452248" w:rsidRPr="00211935">
        <w:rPr>
          <w:rFonts w:ascii="Arial" w:hAnsi="Arial" w:cs="Arial"/>
          <w:sz w:val="20"/>
          <w:szCs w:val="20"/>
        </w:rPr>
        <w:t xml:space="preserve">’s </w:t>
      </w:r>
      <w:r w:rsidR="00452248" w:rsidRPr="00211935">
        <w:rPr>
          <w:rFonts w:ascii="Arial" w:hAnsi="Arial" w:cs="Arial"/>
          <w:b/>
          <w:bCs/>
          <w:sz w:val="20"/>
          <w:szCs w:val="20"/>
        </w:rPr>
        <w:t>variable temperature feature</w:t>
      </w:r>
      <w:r w:rsidR="00452248" w:rsidRPr="00211935">
        <w:rPr>
          <w:rFonts w:ascii="Arial" w:hAnsi="Arial" w:cs="Arial"/>
          <w:sz w:val="20"/>
          <w:szCs w:val="20"/>
        </w:rPr>
        <w:t xml:space="preserve"> </w:t>
      </w:r>
      <w:r w:rsidR="00702356" w:rsidRPr="00211935">
        <w:rPr>
          <w:rFonts w:ascii="Arial" w:hAnsi="Arial" w:cs="Arial"/>
          <w:sz w:val="20"/>
          <w:szCs w:val="20"/>
        </w:rPr>
        <w:t>allows you to set your</w:t>
      </w:r>
      <w:r w:rsidR="00056651" w:rsidRPr="00211935">
        <w:rPr>
          <w:rFonts w:ascii="Arial" w:hAnsi="Arial" w:cs="Arial"/>
          <w:sz w:val="20"/>
          <w:szCs w:val="20"/>
        </w:rPr>
        <w:t xml:space="preserve"> kettle </w:t>
      </w:r>
      <w:r w:rsidR="00E669F9" w:rsidRPr="00211935">
        <w:rPr>
          <w:rFonts w:ascii="Arial" w:hAnsi="Arial" w:cs="Arial"/>
          <w:sz w:val="20"/>
          <w:szCs w:val="20"/>
        </w:rPr>
        <w:t xml:space="preserve">at various increments </w:t>
      </w:r>
      <w:r w:rsidR="00056651" w:rsidRPr="00211935">
        <w:rPr>
          <w:rFonts w:ascii="Arial" w:hAnsi="Arial" w:cs="Arial"/>
          <w:sz w:val="20"/>
          <w:szCs w:val="20"/>
        </w:rPr>
        <w:t>between 40°C and 100°C</w:t>
      </w:r>
      <w:r w:rsidR="00702356" w:rsidRPr="00211935">
        <w:rPr>
          <w:rFonts w:ascii="Arial" w:hAnsi="Arial" w:cs="Arial"/>
          <w:sz w:val="20"/>
          <w:szCs w:val="20"/>
        </w:rPr>
        <w:t xml:space="preserve">. </w:t>
      </w:r>
      <w:r w:rsidR="00054E98">
        <w:rPr>
          <w:rFonts w:ascii="Arial" w:hAnsi="Arial" w:cs="Arial"/>
          <w:sz w:val="20"/>
          <w:szCs w:val="20"/>
        </w:rPr>
        <w:t>So,</w:t>
      </w:r>
      <w:r w:rsidR="00CB004A">
        <w:rPr>
          <w:rFonts w:ascii="Arial" w:hAnsi="Arial" w:cs="Arial"/>
          <w:sz w:val="20"/>
          <w:szCs w:val="20"/>
        </w:rPr>
        <w:t xml:space="preserve"> whether you’re</w:t>
      </w:r>
      <w:r w:rsidR="005E30CD" w:rsidRPr="00211935">
        <w:rPr>
          <w:rFonts w:ascii="Arial" w:hAnsi="Arial" w:cs="Arial"/>
          <w:sz w:val="20"/>
          <w:szCs w:val="20"/>
        </w:rPr>
        <w:t xml:space="preserve"> </w:t>
      </w:r>
      <w:r w:rsidR="00CB004A">
        <w:rPr>
          <w:rFonts w:ascii="Arial" w:hAnsi="Arial" w:cs="Arial"/>
          <w:sz w:val="20"/>
          <w:szCs w:val="20"/>
        </w:rPr>
        <w:t>looking to</w:t>
      </w:r>
      <w:r w:rsidR="005E30CD" w:rsidRPr="00211935">
        <w:rPr>
          <w:rFonts w:ascii="Arial" w:hAnsi="Arial" w:cs="Arial"/>
          <w:sz w:val="20"/>
          <w:szCs w:val="20"/>
        </w:rPr>
        <w:t xml:space="preserve"> enjoy a speciality tea without ruining its delicate flavours, gently </w:t>
      </w:r>
      <w:r w:rsidR="00D146F8" w:rsidRPr="00211935">
        <w:rPr>
          <w:rFonts w:ascii="Arial" w:hAnsi="Arial" w:cs="Arial"/>
          <w:sz w:val="20"/>
          <w:szCs w:val="20"/>
        </w:rPr>
        <w:t>warm</w:t>
      </w:r>
      <w:r w:rsidR="005E30CD" w:rsidRPr="00211935">
        <w:rPr>
          <w:rFonts w:ascii="Arial" w:hAnsi="Arial" w:cs="Arial"/>
          <w:sz w:val="20"/>
          <w:szCs w:val="20"/>
        </w:rPr>
        <w:t xml:space="preserve"> baby bottles</w:t>
      </w:r>
      <w:r w:rsidR="006C00AB" w:rsidRPr="00211935">
        <w:rPr>
          <w:rFonts w:ascii="Arial" w:hAnsi="Arial" w:cs="Arial"/>
          <w:sz w:val="20"/>
          <w:szCs w:val="20"/>
        </w:rPr>
        <w:t xml:space="preserve"> to a youngster-friendly </w:t>
      </w:r>
      <w:r w:rsidR="00054E98" w:rsidRPr="00211935">
        <w:rPr>
          <w:rFonts w:ascii="Arial" w:hAnsi="Arial" w:cs="Arial"/>
          <w:sz w:val="20"/>
          <w:szCs w:val="20"/>
        </w:rPr>
        <w:t>temperature or</w:t>
      </w:r>
      <w:r w:rsidR="006C00AB" w:rsidRPr="00211935">
        <w:rPr>
          <w:rFonts w:ascii="Arial" w:hAnsi="Arial" w:cs="Arial"/>
          <w:sz w:val="20"/>
          <w:szCs w:val="20"/>
        </w:rPr>
        <w:t xml:space="preserve"> </w:t>
      </w:r>
      <w:r w:rsidR="00CA7842">
        <w:rPr>
          <w:rFonts w:ascii="Arial" w:hAnsi="Arial" w:cs="Arial"/>
          <w:sz w:val="20"/>
          <w:szCs w:val="20"/>
        </w:rPr>
        <w:t>going</w:t>
      </w:r>
      <w:r w:rsidR="006C00AB" w:rsidRPr="00211935">
        <w:rPr>
          <w:rFonts w:ascii="Arial" w:hAnsi="Arial" w:cs="Arial"/>
          <w:sz w:val="20"/>
          <w:szCs w:val="20"/>
        </w:rPr>
        <w:t xml:space="preserve"> ‘red hot’ for those mornings that need a strong tea to kick</w:t>
      </w:r>
      <w:r w:rsidR="000C23ED" w:rsidRPr="00211935">
        <w:rPr>
          <w:rFonts w:ascii="Arial" w:hAnsi="Arial" w:cs="Arial"/>
          <w:sz w:val="20"/>
          <w:szCs w:val="20"/>
        </w:rPr>
        <w:t>start</w:t>
      </w:r>
      <w:r w:rsidR="006C00AB" w:rsidRPr="00211935">
        <w:rPr>
          <w:rFonts w:ascii="Arial" w:hAnsi="Arial" w:cs="Arial"/>
          <w:sz w:val="20"/>
          <w:szCs w:val="20"/>
        </w:rPr>
        <w:t xml:space="preserve"> the day</w:t>
      </w:r>
      <w:r w:rsidR="00CA7842">
        <w:rPr>
          <w:rFonts w:ascii="Arial" w:hAnsi="Arial" w:cs="Arial"/>
          <w:sz w:val="20"/>
          <w:szCs w:val="20"/>
        </w:rPr>
        <w:t>, your kettle will have your back.</w:t>
      </w:r>
    </w:p>
    <w:p w14:paraId="46E41DBA" w14:textId="4900F723" w:rsidR="00B11B5D" w:rsidRPr="00211935" w:rsidRDefault="00B11B5D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Even better, the Attentiv Kettle has </w:t>
      </w:r>
      <w:r w:rsidRPr="00211935">
        <w:rPr>
          <w:rFonts w:ascii="Arial" w:hAnsi="Arial" w:cs="Arial"/>
          <w:b/>
          <w:bCs/>
          <w:sz w:val="20"/>
          <w:szCs w:val="20"/>
        </w:rPr>
        <w:t>a removable tea infuser basket</w:t>
      </w:r>
      <w:r w:rsidRPr="00211935">
        <w:rPr>
          <w:rFonts w:ascii="Arial" w:hAnsi="Arial" w:cs="Arial"/>
          <w:sz w:val="20"/>
          <w:szCs w:val="20"/>
        </w:rPr>
        <w:t xml:space="preserve">, perfect for loose leaf teas, and ideal if you </w:t>
      </w:r>
      <w:r w:rsidR="00D71219" w:rsidRPr="00211935">
        <w:rPr>
          <w:rFonts w:ascii="Arial" w:hAnsi="Arial" w:cs="Arial"/>
          <w:sz w:val="20"/>
          <w:szCs w:val="20"/>
        </w:rPr>
        <w:t>do</w:t>
      </w:r>
      <w:r w:rsidR="004D43CA" w:rsidRPr="00211935">
        <w:rPr>
          <w:rFonts w:ascii="Arial" w:hAnsi="Arial" w:cs="Arial"/>
          <w:sz w:val="20"/>
          <w:szCs w:val="20"/>
        </w:rPr>
        <w:t>n’</w:t>
      </w:r>
      <w:r w:rsidR="00D71219" w:rsidRPr="00211935">
        <w:rPr>
          <w:rFonts w:ascii="Arial" w:hAnsi="Arial" w:cs="Arial"/>
          <w:sz w:val="20"/>
          <w:szCs w:val="20"/>
        </w:rPr>
        <w:t>t</w:t>
      </w:r>
      <w:r w:rsidRPr="00211935">
        <w:rPr>
          <w:rFonts w:ascii="Arial" w:hAnsi="Arial" w:cs="Arial"/>
          <w:sz w:val="20"/>
          <w:szCs w:val="20"/>
        </w:rPr>
        <w:t xml:space="preserve"> have a teapot to hand. </w:t>
      </w:r>
      <w:r w:rsidR="002805CD" w:rsidRPr="00211935">
        <w:rPr>
          <w:rFonts w:ascii="Arial" w:hAnsi="Arial" w:cs="Arial"/>
          <w:sz w:val="20"/>
          <w:szCs w:val="20"/>
        </w:rPr>
        <w:t xml:space="preserve">As easy as it is </w:t>
      </w:r>
      <w:r w:rsidR="000C23ED" w:rsidRPr="00211935">
        <w:rPr>
          <w:rFonts w:ascii="Arial" w:hAnsi="Arial" w:cs="Arial"/>
          <w:sz w:val="20"/>
          <w:szCs w:val="20"/>
        </w:rPr>
        <w:t>for you, your family</w:t>
      </w:r>
      <w:r w:rsidR="00D71219" w:rsidRPr="00211935">
        <w:rPr>
          <w:rFonts w:ascii="Arial" w:hAnsi="Arial" w:cs="Arial"/>
          <w:sz w:val="20"/>
          <w:szCs w:val="20"/>
        </w:rPr>
        <w:t>,</w:t>
      </w:r>
      <w:r w:rsidR="000C23ED" w:rsidRPr="00211935">
        <w:rPr>
          <w:rFonts w:ascii="Arial" w:hAnsi="Arial" w:cs="Arial"/>
          <w:sz w:val="20"/>
          <w:szCs w:val="20"/>
        </w:rPr>
        <w:t xml:space="preserve"> and friends </w:t>
      </w:r>
      <w:r w:rsidR="002805CD" w:rsidRPr="00211935">
        <w:rPr>
          <w:rFonts w:ascii="Arial" w:hAnsi="Arial" w:cs="Arial"/>
          <w:sz w:val="20"/>
          <w:szCs w:val="20"/>
        </w:rPr>
        <w:t xml:space="preserve">to enjoy a variety of tea types, </w:t>
      </w:r>
      <w:r w:rsidR="00D71219" w:rsidRPr="00211935">
        <w:rPr>
          <w:rFonts w:ascii="Arial" w:hAnsi="Arial" w:cs="Arial"/>
          <w:sz w:val="20"/>
          <w:szCs w:val="20"/>
        </w:rPr>
        <w:t>it is</w:t>
      </w:r>
      <w:r w:rsidR="002805CD" w:rsidRPr="00211935">
        <w:rPr>
          <w:rFonts w:ascii="Arial" w:hAnsi="Arial" w:cs="Arial"/>
          <w:color w:val="FF0000"/>
          <w:sz w:val="20"/>
          <w:szCs w:val="20"/>
        </w:rPr>
        <w:t xml:space="preserve"> </w:t>
      </w:r>
      <w:r w:rsidR="002805CD" w:rsidRPr="00211935">
        <w:rPr>
          <w:rFonts w:ascii="Arial" w:hAnsi="Arial" w:cs="Arial"/>
          <w:sz w:val="20"/>
          <w:szCs w:val="20"/>
        </w:rPr>
        <w:t>just as easy to clean up afterwards; the removable basket and push-to-open lid make emptying your kettle a</w:t>
      </w:r>
      <w:r w:rsidR="0009262A" w:rsidRPr="00211935">
        <w:rPr>
          <w:rFonts w:ascii="Arial" w:hAnsi="Arial" w:cs="Arial"/>
          <w:sz w:val="20"/>
          <w:szCs w:val="20"/>
        </w:rPr>
        <w:t xml:space="preserve"> quick and easy </w:t>
      </w:r>
      <w:r w:rsidR="002805CD" w:rsidRPr="00211935">
        <w:rPr>
          <w:rFonts w:ascii="Arial" w:hAnsi="Arial" w:cs="Arial"/>
          <w:sz w:val="20"/>
          <w:szCs w:val="20"/>
        </w:rPr>
        <w:t>job.</w:t>
      </w:r>
    </w:p>
    <w:p w14:paraId="07AE6148" w14:textId="563ED64B" w:rsidR="00A7603D" w:rsidRPr="00211935" w:rsidRDefault="000C23ED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The kettle’s </w:t>
      </w:r>
      <w:r w:rsidR="00694AD2" w:rsidRPr="00211935">
        <w:rPr>
          <w:rFonts w:ascii="Arial" w:hAnsi="Arial" w:cs="Arial"/>
          <w:b/>
          <w:bCs/>
          <w:sz w:val="20"/>
          <w:szCs w:val="20"/>
        </w:rPr>
        <w:t>touch screen interface</w:t>
      </w:r>
      <w:r w:rsidR="00694AD2" w:rsidRPr="00211935">
        <w:rPr>
          <w:rFonts w:ascii="Arial" w:hAnsi="Arial" w:cs="Arial"/>
          <w:sz w:val="20"/>
          <w:szCs w:val="20"/>
        </w:rPr>
        <w:t xml:space="preserve"> is</w:t>
      </w:r>
      <w:r w:rsidR="00D146F8" w:rsidRPr="00211935">
        <w:rPr>
          <w:rFonts w:ascii="Arial" w:hAnsi="Arial" w:cs="Arial"/>
          <w:sz w:val="20"/>
          <w:szCs w:val="20"/>
        </w:rPr>
        <w:t xml:space="preserve"> equally</w:t>
      </w:r>
      <w:r w:rsidR="00694AD2" w:rsidRPr="00211935">
        <w:rPr>
          <w:rFonts w:ascii="Arial" w:hAnsi="Arial" w:cs="Arial"/>
          <w:sz w:val="20"/>
          <w:szCs w:val="20"/>
        </w:rPr>
        <w:t xml:space="preserve"> </w:t>
      </w:r>
      <w:r w:rsidRPr="00211935">
        <w:rPr>
          <w:rFonts w:ascii="Arial" w:hAnsi="Arial" w:cs="Arial"/>
          <w:sz w:val="20"/>
          <w:szCs w:val="20"/>
        </w:rPr>
        <w:t>user-friendly</w:t>
      </w:r>
      <w:r w:rsidR="00694AD2" w:rsidRPr="00211935">
        <w:rPr>
          <w:rFonts w:ascii="Arial" w:hAnsi="Arial" w:cs="Arial"/>
          <w:sz w:val="20"/>
          <w:szCs w:val="20"/>
        </w:rPr>
        <w:t>. In a few taps, you can set the Attentiv</w:t>
      </w:r>
      <w:r w:rsidR="00322534" w:rsidRPr="00211935">
        <w:rPr>
          <w:rFonts w:ascii="Arial" w:hAnsi="Arial" w:cs="Arial"/>
          <w:sz w:val="20"/>
          <w:szCs w:val="20"/>
        </w:rPr>
        <w:t xml:space="preserve"> </w:t>
      </w:r>
      <w:r w:rsidR="00694AD2" w:rsidRPr="00211935">
        <w:rPr>
          <w:rFonts w:ascii="Arial" w:hAnsi="Arial" w:cs="Arial"/>
          <w:sz w:val="20"/>
          <w:szCs w:val="20"/>
        </w:rPr>
        <w:t>Kettle to make your perfect hot drink</w:t>
      </w:r>
      <w:r w:rsidR="00322534" w:rsidRPr="00211935">
        <w:rPr>
          <w:rFonts w:ascii="Arial" w:hAnsi="Arial" w:cs="Arial"/>
          <w:sz w:val="20"/>
          <w:szCs w:val="20"/>
        </w:rPr>
        <w:t xml:space="preserve">, and it </w:t>
      </w:r>
      <w:r w:rsidR="00D71219" w:rsidRPr="00211935">
        <w:rPr>
          <w:rFonts w:ascii="Arial" w:hAnsi="Arial" w:cs="Arial"/>
          <w:sz w:val="20"/>
          <w:szCs w:val="20"/>
        </w:rPr>
        <w:t>does not</w:t>
      </w:r>
      <w:r w:rsidR="00322534" w:rsidRPr="00211935">
        <w:rPr>
          <w:rFonts w:ascii="Arial" w:hAnsi="Arial" w:cs="Arial"/>
          <w:sz w:val="20"/>
          <w:szCs w:val="20"/>
        </w:rPr>
        <w:t xml:space="preserve"> stop there.</w:t>
      </w:r>
      <w:r w:rsidR="00A7603D" w:rsidRPr="00211935">
        <w:rPr>
          <w:rFonts w:ascii="Arial" w:hAnsi="Arial" w:cs="Arial"/>
          <w:sz w:val="20"/>
          <w:szCs w:val="20"/>
        </w:rPr>
        <w:t xml:space="preserve"> The </w:t>
      </w:r>
      <w:r w:rsidR="000B3179" w:rsidRPr="00211935">
        <w:rPr>
          <w:rFonts w:ascii="Arial" w:hAnsi="Arial" w:cs="Arial"/>
          <w:sz w:val="20"/>
          <w:szCs w:val="20"/>
        </w:rPr>
        <w:t xml:space="preserve">kettle </w:t>
      </w:r>
      <w:r w:rsidR="00A7603D" w:rsidRPr="00211935">
        <w:rPr>
          <w:rFonts w:ascii="Arial" w:hAnsi="Arial" w:cs="Arial"/>
          <w:b/>
          <w:bCs/>
          <w:sz w:val="20"/>
          <w:szCs w:val="20"/>
        </w:rPr>
        <w:t>save</w:t>
      </w:r>
      <w:r w:rsidR="000B3179" w:rsidRPr="00211935">
        <w:rPr>
          <w:rFonts w:ascii="Arial" w:hAnsi="Arial" w:cs="Arial"/>
          <w:b/>
          <w:bCs/>
          <w:sz w:val="20"/>
          <w:szCs w:val="20"/>
        </w:rPr>
        <w:t>s</w:t>
      </w:r>
      <w:r w:rsidR="00A7603D" w:rsidRPr="00211935">
        <w:rPr>
          <w:rFonts w:ascii="Arial" w:hAnsi="Arial" w:cs="Arial"/>
          <w:b/>
          <w:bCs/>
          <w:sz w:val="20"/>
          <w:szCs w:val="20"/>
        </w:rPr>
        <w:t xml:space="preserve"> </w:t>
      </w:r>
      <w:r w:rsidR="009C7676" w:rsidRPr="00211935">
        <w:rPr>
          <w:rFonts w:ascii="Arial" w:hAnsi="Arial" w:cs="Arial"/>
          <w:b/>
          <w:bCs/>
          <w:sz w:val="20"/>
          <w:szCs w:val="20"/>
        </w:rPr>
        <w:t>your last used temperature</w:t>
      </w:r>
      <w:r w:rsidR="003A3E3F" w:rsidRPr="00211935">
        <w:rPr>
          <w:rFonts w:ascii="Arial" w:hAnsi="Arial" w:cs="Arial"/>
          <w:b/>
          <w:bCs/>
          <w:sz w:val="20"/>
          <w:szCs w:val="20"/>
        </w:rPr>
        <w:t xml:space="preserve"> setting </w:t>
      </w:r>
      <w:r w:rsidR="00A7603D" w:rsidRPr="00211935">
        <w:rPr>
          <w:rFonts w:ascii="Arial" w:hAnsi="Arial" w:cs="Arial"/>
          <w:sz w:val="20"/>
          <w:szCs w:val="20"/>
        </w:rPr>
        <w:t>so your perfect brew can be made at the tap of a button!</w:t>
      </w:r>
    </w:p>
    <w:p w14:paraId="11196712" w14:textId="5C53E600" w:rsidR="00EE2B54" w:rsidRPr="00211935" w:rsidRDefault="00EE2B54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In addition, the Attentiv Kettle has been designed with a </w:t>
      </w:r>
      <w:r w:rsidRPr="00211935">
        <w:rPr>
          <w:rFonts w:ascii="Arial" w:hAnsi="Arial" w:cs="Arial"/>
          <w:b/>
          <w:bCs/>
          <w:sz w:val="20"/>
          <w:szCs w:val="20"/>
        </w:rPr>
        <w:t>‘Keep Warm’ timer</w:t>
      </w:r>
      <w:r w:rsidRPr="00211935">
        <w:rPr>
          <w:rFonts w:ascii="Arial" w:hAnsi="Arial" w:cs="Arial"/>
          <w:sz w:val="20"/>
          <w:szCs w:val="20"/>
        </w:rPr>
        <w:t xml:space="preserve"> for your busier days. Even if the phone rings</w:t>
      </w:r>
      <w:r w:rsidR="00280BDA" w:rsidRPr="00211935">
        <w:rPr>
          <w:rFonts w:ascii="Arial" w:hAnsi="Arial" w:cs="Arial"/>
          <w:sz w:val="20"/>
          <w:szCs w:val="20"/>
        </w:rPr>
        <w:t xml:space="preserve"> just as the kettle has boiled</w:t>
      </w:r>
      <w:r w:rsidRPr="00211935">
        <w:rPr>
          <w:rFonts w:ascii="Arial" w:hAnsi="Arial" w:cs="Arial"/>
          <w:sz w:val="20"/>
          <w:szCs w:val="20"/>
        </w:rPr>
        <w:t>, your water will still be ready and waiting for you</w:t>
      </w:r>
      <w:r w:rsidR="00280BDA" w:rsidRPr="00211935">
        <w:rPr>
          <w:rFonts w:ascii="Arial" w:hAnsi="Arial" w:cs="Arial"/>
          <w:sz w:val="20"/>
          <w:szCs w:val="20"/>
        </w:rPr>
        <w:t xml:space="preserve"> afterwards, staying warm for up to 30 minutes. </w:t>
      </w:r>
    </w:p>
    <w:p w14:paraId="19AB8570" w14:textId="6A41B9B3" w:rsidR="007B0419" w:rsidRPr="00211935" w:rsidRDefault="007B0419" w:rsidP="002119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lastRenderedPageBreak/>
        <w:t xml:space="preserve">Equipped with a </w:t>
      </w:r>
      <w:r w:rsidRPr="00211935">
        <w:rPr>
          <w:rFonts w:ascii="Arial" w:hAnsi="Arial" w:cs="Arial"/>
          <w:b/>
          <w:bCs/>
          <w:sz w:val="20"/>
          <w:szCs w:val="20"/>
        </w:rPr>
        <w:t>360° base with cord storage</w:t>
      </w:r>
      <w:r w:rsidRPr="00211935">
        <w:rPr>
          <w:rFonts w:ascii="Arial" w:hAnsi="Arial" w:cs="Arial"/>
          <w:sz w:val="20"/>
          <w:szCs w:val="20"/>
        </w:rPr>
        <w:t xml:space="preserve">, </w:t>
      </w:r>
      <w:r w:rsidR="00071258" w:rsidRPr="00211935">
        <w:rPr>
          <w:rFonts w:ascii="Arial" w:hAnsi="Arial" w:cs="Arial"/>
          <w:sz w:val="20"/>
          <w:szCs w:val="20"/>
        </w:rPr>
        <w:t xml:space="preserve">and </w:t>
      </w:r>
      <w:r w:rsidRPr="00211935">
        <w:rPr>
          <w:rFonts w:ascii="Arial" w:hAnsi="Arial" w:cs="Arial"/>
          <w:sz w:val="20"/>
          <w:szCs w:val="20"/>
        </w:rPr>
        <w:t xml:space="preserve">a spout designed for the perfect pour, the Attentiv Kettle </w:t>
      </w:r>
      <w:r w:rsidR="00776C72" w:rsidRPr="00211935">
        <w:rPr>
          <w:rFonts w:ascii="Arial" w:hAnsi="Arial" w:cs="Arial"/>
          <w:sz w:val="20"/>
          <w:szCs w:val="20"/>
        </w:rPr>
        <w:t xml:space="preserve">has been expertly finished to ensure that it is ready to make the perfect brew, anytime, for anyone. </w:t>
      </w:r>
      <w:r w:rsidR="00927852" w:rsidRPr="00211935">
        <w:rPr>
          <w:rFonts w:ascii="Arial" w:hAnsi="Arial" w:cs="Arial"/>
          <w:sz w:val="20"/>
          <w:szCs w:val="20"/>
        </w:rPr>
        <w:t xml:space="preserve">Plus, </w:t>
      </w:r>
      <w:r w:rsidR="00C0410A" w:rsidRPr="00211935">
        <w:rPr>
          <w:rFonts w:ascii="Arial" w:hAnsi="Arial" w:cs="Arial"/>
          <w:sz w:val="20"/>
          <w:szCs w:val="20"/>
        </w:rPr>
        <w:t>it</w:t>
      </w:r>
      <w:r w:rsidR="00927852" w:rsidRPr="00211935">
        <w:rPr>
          <w:rFonts w:ascii="Arial" w:hAnsi="Arial" w:cs="Arial"/>
          <w:sz w:val="20"/>
          <w:szCs w:val="20"/>
        </w:rPr>
        <w:t xml:space="preserve"> </w:t>
      </w:r>
      <w:r w:rsidR="00CC6F1D" w:rsidRPr="00211935">
        <w:rPr>
          <w:rFonts w:ascii="Arial" w:hAnsi="Arial" w:cs="Arial"/>
          <w:sz w:val="20"/>
          <w:szCs w:val="20"/>
        </w:rPr>
        <w:t>won’t drain your electricity</w:t>
      </w:r>
      <w:r w:rsidR="00071258" w:rsidRPr="00211935">
        <w:rPr>
          <w:rFonts w:ascii="Arial" w:hAnsi="Arial" w:cs="Arial"/>
          <w:sz w:val="20"/>
          <w:szCs w:val="20"/>
        </w:rPr>
        <w:t>, as you can</w:t>
      </w:r>
      <w:r w:rsidR="00CC6F1D" w:rsidRPr="00211935">
        <w:rPr>
          <w:rFonts w:ascii="Arial" w:hAnsi="Arial" w:cs="Arial"/>
          <w:sz w:val="20"/>
          <w:szCs w:val="20"/>
        </w:rPr>
        <w:t xml:space="preserve"> sav</w:t>
      </w:r>
      <w:r w:rsidR="00071258" w:rsidRPr="00211935">
        <w:rPr>
          <w:rFonts w:ascii="Arial" w:hAnsi="Arial" w:cs="Arial"/>
          <w:sz w:val="20"/>
          <w:szCs w:val="20"/>
        </w:rPr>
        <w:t xml:space="preserve">e </w:t>
      </w:r>
      <w:r w:rsidR="00CC6F1D" w:rsidRPr="00211935">
        <w:rPr>
          <w:rFonts w:ascii="Arial" w:hAnsi="Arial" w:cs="Arial"/>
          <w:sz w:val="20"/>
          <w:szCs w:val="20"/>
        </w:rPr>
        <w:t xml:space="preserve">up to 63% energy** </w:t>
      </w:r>
      <w:r w:rsidR="009C7676" w:rsidRPr="00211935">
        <w:rPr>
          <w:rFonts w:ascii="Arial" w:hAnsi="Arial" w:cs="Arial"/>
          <w:sz w:val="20"/>
          <w:szCs w:val="20"/>
        </w:rPr>
        <w:t xml:space="preserve">when boiling just enough water for one cup of tea or coffee. </w:t>
      </w:r>
      <w:r w:rsidR="00211935" w:rsidRPr="00211935">
        <w:rPr>
          <w:rFonts w:ascii="Arial" w:hAnsi="Arial" w:cs="Arial"/>
          <w:sz w:val="20"/>
          <w:szCs w:val="20"/>
        </w:rPr>
        <w:t>Plus, due</w:t>
      </w:r>
      <w:r w:rsidR="00071258" w:rsidRPr="00211935">
        <w:rPr>
          <w:rFonts w:ascii="Arial" w:hAnsi="Arial" w:cs="Arial"/>
          <w:sz w:val="20"/>
          <w:szCs w:val="20"/>
        </w:rPr>
        <w:t xml:space="preserve"> to its </w:t>
      </w:r>
      <w:r w:rsidR="00071258" w:rsidRPr="00211935">
        <w:rPr>
          <w:rFonts w:ascii="Arial" w:hAnsi="Arial" w:cs="Arial"/>
          <w:b/>
          <w:bCs/>
          <w:sz w:val="20"/>
          <w:szCs w:val="20"/>
        </w:rPr>
        <w:t>generous 1.7L capacity</w:t>
      </w:r>
      <w:r w:rsidR="009C7676" w:rsidRPr="00211935">
        <w:rPr>
          <w:rFonts w:ascii="Arial" w:hAnsi="Arial" w:cs="Arial"/>
          <w:b/>
          <w:bCs/>
          <w:sz w:val="20"/>
          <w:szCs w:val="20"/>
        </w:rPr>
        <w:t xml:space="preserve"> </w:t>
      </w:r>
      <w:r w:rsidR="009C7676" w:rsidRPr="00211935">
        <w:rPr>
          <w:rFonts w:ascii="Arial" w:hAnsi="Arial" w:cs="Arial"/>
          <w:sz w:val="20"/>
          <w:szCs w:val="20"/>
        </w:rPr>
        <w:t>you can save even more energy when you’re hosting your nearest and dearest</w:t>
      </w:r>
    </w:p>
    <w:p w14:paraId="579849C3" w14:textId="2C196D8C" w:rsidR="009C7676" w:rsidRPr="00211935" w:rsidRDefault="00914250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Cira Jones, Manager at Russell Hobbs, comments: </w:t>
      </w:r>
      <w:r w:rsidR="009C7676" w:rsidRPr="00211935">
        <w:rPr>
          <w:rFonts w:ascii="Arial" w:hAnsi="Arial" w:cs="Arial"/>
          <w:sz w:val="20"/>
          <w:szCs w:val="20"/>
        </w:rPr>
        <w:t xml:space="preserve">“The new Attentiv range has been designed with personalisation in mind, to make breakfast time </w:t>
      </w:r>
      <w:r w:rsidR="00054E98" w:rsidRPr="00211935">
        <w:rPr>
          <w:rFonts w:ascii="Arial" w:hAnsi="Arial" w:cs="Arial"/>
          <w:sz w:val="20"/>
          <w:szCs w:val="20"/>
        </w:rPr>
        <w:t>right</w:t>
      </w:r>
      <w:r w:rsidR="009C7676" w:rsidRPr="00211935">
        <w:rPr>
          <w:rFonts w:ascii="Arial" w:hAnsi="Arial" w:cs="Arial"/>
          <w:sz w:val="20"/>
          <w:szCs w:val="20"/>
        </w:rPr>
        <w:t xml:space="preserve"> for everyone. The perfect addition to our breakfast range, this is one of our most advanced kettles</w:t>
      </w:r>
      <w:r w:rsidR="00211935" w:rsidRPr="00211935">
        <w:rPr>
          <w:rFonts w:ascii="Arial" w:hAnsi="Arial" w:cs="Arial"/>
          <w:sz w:val="20"/>
          <w:szCs w:val="20"/>
        </w:rPr>
        <w:t xml:space="preserve"> with its variable temperature feature and minimalistic design. Brewing your ultimate cuppa has never been easier!</w:t>
      </w:r>
    </w:p>
    <w:p w14:paraId="5499FA34" w14:textId="7B0632EF" w:rsidR="00D74095" w:rsidRPr="00211935" w:rsidRDefault="00224AB6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The Attentiv Kettle is available to buy from </w:t>
      </w:r>
      <w:r w:rsidR="007B392F" w:rsidRPr="00211935">
        <w:rPr>
          <w:rFonts w:ascii="Arial" w:hAnsi="Arial" w:cs="Arial"/>
          <w:sz w:val="20"/>
          <w:szCs w:val="20"/>
        </w:rPr>
        <w:t>uk.russellhobbs.com</w:t>
      </w:r>
      <w:r w:rsidR="00D74095" w:rsidRPr="00211935">
        <w:rPr>
          <w:rFonts w:ascii="Arial" w:hAnsi="Arial" w:cs="Arial"/>
          <w:sz w:val="20"/>
          <w:szCs w:val="20"/>
        </w:rPr>
        <w:t xml:space="preserve">. For further information please visit uk.russellhobbs.com. </w:t>
      </w:r>
    </w:p>
    <w:p w14:paraId="24504A9B" w14:textId="13E5481F" w:rsidR="00224AB6" w:rsidRPr="00211935" w:rsidRDefault="00224AB6" w:rsidP="00211935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1935">
        <w:rPr>
          <w:rFonts w:ascii="Arial" w:hAnsi="Arial" w:cs="Arial"/>
          <w:b/>
          <w:bCs/>
          <w:sz w:val="20"/>
          <w:szCs w:val="20"/>
        </w:rPr>
        <w:t>-ENDS-</w:t>
      </w:r>
    </w:p>
    <w:p w14:paraId="6AA5B669" w14:textId="7E5254BB" w:rsidR="00224AB6" w:rsidRPr="00211935" w:rsidRDefault="00224AB6" w:rsidP="002119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11935">
        <w:rPr>
          <w:rFonts w:ascii="Arial" w:hAnsi="Arial" w:cs="Arial"/>
          <w:b/>
          <w:bCs/>
          <w:sz w:val="20"/>
          <w:szCs w:val="20"/>
          <w:u w:val="single"/>
        </w:rPr>
        <w:t>Notes to Editors</w:t>
      </w:r>
    </w:p>
    <w:p w14:paraId="3DAD42CF" w14:textId="73EF7F1D" w:rsidR="007246B3" w:rsidRPr="00211935" w:rsidRDefault="007246B3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 xml:space="preserve">For more information, please contact </w:t>
      </w:r>
      <w:hyperlink r:id="rId7" w:history="1">
        <w:r w:rsidRPr="00211935">
          <w:rPr>
            <w:rStyle w:val="Hyperlink"/>
            <w:rFonts w:ascii="Arial" w:hAnsi="Arial" w:cs="Arial"/>
            <w:sz w:val="20"/>
            <w:szCs w:val="20"/>
          </w:rPr>
          <w:t>russellhobbs@hatchpr.co.uk</w:t>
        </w:r>
      </w:hyperlink>
    </w:p>
    <w:p w14:paraId="2D46772E" w14:textId="19DFCA33" w:rsidR="007246B3" w:rsidRPr="00211935" w:rsidRDefault="007246B3" w:rsidP="002119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1935">
        <w:rPr>
          <w:rFonts w:ascii="Arial" w:hAnsi="Arial" w:cs="Arial"/>
          <w:b/>
          <w:bCs/>
          <w:sz w:val="20"/>
          <w:szCs w:val="20"/>
        </w:rPr>
        <w:t>Claim Substantiation</w:t>
      </w:r>
    </w:p>
    <w:p w14:paraId="3C1927E7" w14:textId="77777777" w:rsidR="00D74095" w:rsidRPr="00211935" w:rsidRDefault="00D74095" w:rsidP="002119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hAnsi="Arial" w:cs="Arial"/>
          <w:i/>
          <w:iCs/>
          <w:sz w:val="20"/>
          <w:szCs w:val="20"/>
        </w:rPr>
        <w:t>*One cup is equal to 236ml.</w:t>
      </w:r>
    </w:p>
    <w:p w14:paraId="246F15F8" w14:textId="5E247CDD" w:rsidR="008B00CE" w:rsidRPr="00211935" w:rsidRDefault="00D74095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i/>
          <w:iCs/>
          <w:sz w:val="20"/>
          <w:szCs w:val="20"/>
        </w:rPr>
        <w:t xml:space="preserve">**Boiling </w:t>
      </w:r>
      <w:r w:rsidR="00054E98" w:rsidRPr="00211935">
        <w:rPr>
          <w:rFonts w:ascii="Arial" w:hAnsi="Arial" w:cs="Arial"/>
          <w:i/>
          <w:iCs/>
          <w:sz w:val="20"/>
          <w:szCs w:val="20"/>
        </w:rPr>
        <w:t>one</w:t>
      </w:r>
      <w:r w:rsidRPr="00211935">
        <w:rPr>
          <w:rFonts w:ascii="Arial" w:hAnsi="Arial" w:cs="Arial"/>
          <w:i/>
          <w:iCs/>
          <w:sz w:val="20"/>
          <w:szCs w:val="20"/>
        </w:rPr>
        <w:t xml:space="preserve"> cup (236ml) vs 1 litre.</w:t>
      </w:r>
    </w:p>
    <w:p w14:paraId="3FAFAFF7" w14:textId="2AF19504" w:rsidR="00224AB6" w:rsidRPr="00211935" w:rsidRDefault="00224AB6" w:rsidP="002119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1935">
        <w:rPr>
          <w:rFonts w:ascii="Arial" w:hAnsi="Arial" w:cs="Arial"/>
          <w:b/>
          <w:bCs/>
          <w:sz w:val="20"/>
          <w:szCs w:val="20"/>
        </w:rPr>
        <w:t xml:space="preserve">Product Features </w:t>
      </w:r>
    </w:p>
    <w:p w14:paraId="2353A9B7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 xml:space="preserve">Variable temperature </w:t>
      </w:r>
    </w:p>
    <w:p w14:paraId="5BA287A7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Removable Infuser basket</w:t>
      </w:r>
    </w:p>
    <w:p w14:paraId="053AF806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Touch control</w:t>
      </w:r>
    </w:p>
    <w:p w14:paraId="4249B64D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 xml:space="preserve">Steep timer </w:t>
      </w:r>
    </w:p>
    <w:p w14:paraId="20E383B0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 xml:space="preserve">Favourites memorised </w:t>
      </w:r>
    </w:p>
    <w:p w14:paraId="533FB700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Keep warm timer</w:t>
      </w:r>
    </w:p>
    <w:p w14:paraId="4E5C6074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Push to open lid</w:t>
      </w:r>
    </w:p>
    <w:p w14:paraId="48ED19BB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Anti-scale filter</w:t>
      </w:r>
    </w:p>
    <w:p w14:paraId="4B0101BC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360° base with cord storage – left or right-handed users</w:t>
      </w:r>
    </w:p>
    <w:p w14:paraId="00AC6B3B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Perfect pour (no drips)</w:t>
      </w:r>
    </w:p>
    <w:p w14:paraId="719A796B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Boils one cup in under 46 seconds*</w:t>
      </w:r>
    </w:p>
    <w:p w14:paraId="4E30E68C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1.7l capacity</w:t>
      </w:r>
    </w:p>
    <w:p w14:paraId="4B9D7E27" w14:textId="77777777" w:rsidR="00D47AF6" w:rsidRPr="00211935" w:rsidRDefault="00D47AF6" w:rsidP="002119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1935">
        <w:rPr>
          <w:rFonts w:ascii="Arial" w:eastAsia="Times New Roman" w:hAnsi="Arial" w:cs="Arial"/>
          <w:sz w:val="20"/>
          <w:szCs w:val="20"/>
        </w:rPr>
        <w:t>Save up to 63% energy**</w:t>
      </w:r>
    </w:p>
    <w:p w14:paraId="43AAE3CC" w14:textId="77777777" w:rsidR="00012F26" w:rsidRPr="00211935" w:rsidRDefault="00012F26" w:rsidP="002119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B8AD8C" w14:textId="51B263C8" w:rsidR="00012F26" w:rsidRPr="00211935" w:rsidRDefault="00012F26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b/>
          <w:bCs/>
          <w:sz w:val="20"/>
          <w:szCs w:val="20"/>
        </w:rPr>
        <w:t xml:space="preserve">About Russell Hobbs </w:t>
      </w:r>
    </w:p>
    <w:p w14:paraId="033ED9A7" w14:textId="77777777" w:rsidR="00D47AF6" w:rsidRPr="00211935" w:rsidRDefault="00D47AF6" w:rsidP="002119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5D656C" w14:textId="77777777" w:rsidR="00995BA0" w:rsidRPr="00211935" w:rsidRDefault="00995BA0" w:rsidP="0021193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lastRenderedPageBreak/>
        <w:t xml:space="preserve">Every ingenious Russell Hobbs creation is here to help you do you. That’s because we’re inspired by the things that matter to you. </w:t>
      </w:r>
    </w:p>
    <w:p w14:paraId="31DFA738" w14:textId="46C9857B" w:rsidR="008B0DC9" w:rsidRPr="00211935" w:rsidRDefault="00995BA0" w:rsidP="00211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935">
        <w:rPr>
          <w:rFonts w:ascii="Arial" w:hAnsi="Arial" w:cs="Arial"/>
          <w:sz w:val="20"/>
          <w:szCs w:val="20"/>
        </w:rPr>
        <w:t>Just-in-time brews. Tackling creases on your own terms. Giving new recipes a go. We get what’s important, especially when life’s hectic and, let’s face it, far from perfect. That’s why our ideas are beautifully British and ready for living.</w:t>
      </w:r>
    </w:p>
    <w:sectPr w:rsidR="008B0DC9" w:rsidRPr="0021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566"/>
    <w:multiLevelType w:val="hybridMultilevel"/>
    <w:tmpl w:val="221C0B0A"/>
    <w:lvl w:ilvl="0" w:tplc="082AB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61C0"/>
    <w:multiLevelType w:val="hybridMultilevel"/>
    <w:tmpl w:val="F1C6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94972">
    <w:abstractNumId w:val="0"/>
  </w:num>
  <w:num w:numId="2" w16cid:durableId="143138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9"/>
    <w:rsid w:val="00012F26"/>
    <w:rsid w:val="00054E98"/>
    <w:rsid w:val="00056651"/>
    <w:rsid w:val="000624D2"/>
    <w:rsid w:val="00071258"/>
    <w:rsid w:val="0009262A"/>
    <w:rsid w:val="000B3179"/>
    <w:rsid w:val="000C23ED"/>
    <w:rsid w:val="001F5770"/>
    <w:rsid w:val="00211935"/>
    <w:rsid w:val="00224AB6"/>
    <w:rsid w:val="00233D30"/>
    <w:rsid w:val="0023698A"/>
    <w:rsid w:val="002805CD"/>
    <w:rsid w:val="00280BDA"/>
    <w:rsid w:val="00322534"/>
    <w:rsid w:val="00367DED"/>
    <w:rsid w:val="00373384"/>
    <w:rsid w:val="00375BB7"/>
    <w:rsid w:val="003857E6"/>
    <w:rsid w:val="003A3E3F"/>
    <w:rsid w:val="003B68BC"/>
    <w:rsid w:val="003C0794"/>
    <w:rsid w:val="003C6BAD"/>
    <w:rsid w:val="003D10E5"/>
    <w:rsid w:val="0043068E"/>
    <w:rsid w:val="00452248"/>
    <w:rsid w:val="004603C9"/>
    <w:rsid w:val="004D43CA"/>
    <w:rsid w:val="004E6EE0"/>
    <w:rsid w:val="00572A4D"/>
    <w:rsid w:val="00582FA7"/>
    <w:rsid w:val="005E30CD"/>
    <w:rsid w:val="00601604"/>
    <w:rsid w:val="00603E5B"/>
    <w:rsid w:val="00694AD2"/>
    <w:rsid w:val="006C00AB"/>
    <w:rsid w:val="006C55AB"/>
    <w:rsid w:val="00702356"/>
    <w:rsid w:val="00716C93"/>
    <w:rsid w:val="007246B3"/>
    <w:rsid w:val="007270E2"/>
    <w:rsid w:val="007540A5"/>
    <w:rsid w:val="00767817"/>
    <w:rsid w:val="00776C72"/>
    <w:rsid w:val="007B0419"/>
    <w:rsid w:val="007B392F"/>
    <w:rsid w:val="007D2FFA"/>
    <w:rsid w:val="007D4641"/>
    <w:rsid w:val="007E52AD"/>
    <w:rsid w:val="0088354F"/>
    <w:rsid w:val="008B00CE"/>
    <w:rsid w:val="008B0DC9"/>
    <w:rsid w:val="008B372B"/>
    <w:rsid w:val="008C6710"/>
    <w:rsid w:val="008F011F"/>
    <w:rsid w:val="00914250"/>
    <w:rsid w:val="009215CA"/>
    <w:rsid w:val="00927852"/>
    <w:rsid w:val="0098302E"/>
    <w:rsid w:val="00995BA0"/>
    <w:rsid w:val="00997221"/>
    <w:rsid w:val="009A2855"/>
    <w:rsid w:val="009B5334"/>
    <w:rsid w:val="009C0A4F"/>
    <w:rsid w:val="009C7676"/>
    <w:rsid w:val="00A35EDE"/>
    <w:rsid w:val="00A7603D"/>
    <w:rsid w:val="00A843CA"/>
    <w:rsid w:val="00A90192"/>
    <w:rsid w:val="00AA7901"/>
    <w:rsid w:val="00AD1108"/>
    <w:rsid w:val="00B11B5D"/>
    <w:rsid w:val="00B26FB9"/>
    <w:rsid w:val="00B40C23"/>
    <w:rsid w:val="00BB76A5"/>
    <w:rsid w:val="00BC2D87"/>
    <w:rsid w:val="00BD3378"/>
    <w:rsid w:val="00C0410A"/>
    <w:rsid w:val="00C15609"/>
    <w:rsid w:val="00C65866"/>
    <w:rsid w:val="00CA5E42"/>
    <w:rsid w:val="00CA7842"/>
    <w:rsid w:val="00CB004A"/>
    <w:rsid w:val="00CC6F1D"/>
    <w:rsid w:val="00D015BD"/>
    <w:rsid w:val="00D146F8"/>
    <w:rsid w:val="00D30A5D"/>
    <w:rsid w:val="00D47AF6"/>
    <w:rsid w:val="00D52282"/>
    <w:rsid w:val="00D71219"/>
    <w:rsid w:val="00D74095"/>
    <w:rsid w:val="00DE20F2"/>
    <w:rsid w:val="00E60226"/>
    <w:rsid w:val="00E669F9"/>
    <w:rsid w:val="00E87575"/>
    <w:rsid w:val="00E87C41"/>
    <w:rsid w:val="00EC419F"/>
    <w:rsid w:val="00EE2B54"/>
    <w:rsid w:val="00EF5520"/>
    <w:rsid w:val="00F320DF"/>
    <w:rsid w:val="00F96A42"/>
    <w:rsid w:val="641CC797"/>
    <w:rsid w:val="798CD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3C22"/>
  <w15:chartTrackingRefBased/>
  <w15:docId w15:val="{70DB9077-CF23-4672-99AD-CEC4D1B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6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72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9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hobbs@hatch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Fogg</dc:creator>
  <cp:keywords/>
  <dc:description/>
  <cp:lastModifiedBy>Alex Halls</cp:lastModifiedBy>
  <cp:revision>2</cp:revision>
  <dcterms:created xsi:type="dcterms:W3CDTF">2022-08-11T19:17:00Z</dcterms:created>
  <dcterms:modified xsi:type="dcterms:W3CDTF">2022-08-11T19:17:00Z</dcterms:modified>
</cp:coreProperties>
</file>